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C002E" w:rsidRDefault="000C002E">
      <w:pPr>
        <w:jc w:val="center"/>
        <w:rPr>
          <w:sz w:val="32"/>
        </w:rPr>
      </w:pPr>
      <w:proofErr w:type="spellStart"/>
      <w:r>
        <w:rPr>
          <w:sz w:val="32"/>
        </w:rPr>
        <w:t>Koinobori</w:t>
      </w:r>
      <w:proofErr w:type="spellEnd"/>
    </w:p>
    <w:p w:rsidR="000C002E" w:rsidRDefault="000C002E"/>
    <w:p w:rsidR="000C002E" w:rsidRDefault="000C002E">
      <w:r>
        <w:t xml:space="preserve">Probably the most popular display put on by WHKF is the Koi Carp. These are Japanese and traditionally flown on </w:t>
      </w:r>
      <w:r>
        <w:rPr>
          <w:szCs w:val="20"/>
        </w:rPr>
        <w:t xml:space="preserve">Tango no </w:t>
      </w:r>
      <w:proofErr w:type="spellStart"/>
      <w:r>
        <w:rPr>
          <w:szCs w:val="20"/>
        </w:rPr>
        <w:t>Sekku</w:t>
      </w:r>
      <w:proofErr w:type="spellEnd"/>
      <w:r>
        <w:rPr>
          <w:szCs w:val="20"/>
        </w:rPr>
        <w:t>,</w:t>
      </w:r>
      <w:r>
        <w:t xml:space="preserve"> Boy’s Day 5</w:t>
      </w:r>
      <w:r>
        <w:rPr>
          <w:vertAlign w:val="superscript"/>
        </w:rPr>
        <w:t>th</w:t>
      </w:r>
      <w:r>
        <w:t xml:space="preserve"> May. In the late 1940s this was expanded to include </w:t>
      </w:r>
      <w:proofErr w:type="spellStart"/>
      <w:r>
        <w:t>Hinamatsui</w:t>
      </w:r>
      <w:proofErr w:type="spellEnd"/>
      <w:r>
        <w:t xml:space="preserve">, girls day and became known as </w:t>
      </w:r>
      <w:proofErr w:type="spellStart"/>
      <w:r>
        <w:t>Kadomo</w:t>
      </w:r>
      <w:proofErr w:type="spellEnd"/>
      <w:r>
        <w:t xml:space="preserve"> no hi, or Children’s day.</w:t>
      </w:r>
    </w:p>
    <w:p w:rsidR="000C002E" w:rsidRDefault="000C002E">
      <w:r>
        <w:t>The carp symbolise the male members of the family, as koi are very strong and swim courageously against the current often leaping out of the water. They therefore become a metaphor for hopes of the children’s parents.</w:t>
      </w:r>
    </w:p>
    <w:p w:rsidR="000C002E" w:rsidRDefault="000C002E">
      <w:r>
        <w:t xml:space="preserve">They are usually flown on long poles outside houses; the top one that is always black represents the male head of the family and the second being red and slightly shorter representing the eldest son. Successively smaller koi represent the other sons. </w:t>
      </w:r>
    </w:p>
    <w:p w:rsidR="000C002E" w:rsidRDefault="000C002E">
      <w:r>
        <w:t>Please note that while we fly seven of them this does not represent any significant family in WHKF.</w:t>
      </w:r>
    </w:p>
    <w:p w:rsidR="000C002E" w:rsidRDefault="000C002E"/>
    <w:p w:rsidR="000C002E" w:rsidRDefault="000C002E"/>
    <w:p w:rsidR="000C002E" w:rsidRDefault="00C44AE3">
      <w:pPr>
        <w:jc w:val="center"/>
      </w:pPr>
      <w:r>
        <w:rPr>
          <w:noProof/>
          <w:lang w:eastAsia="en-GB"/>
        </w:rPr>
        <w:drawing>
          <wp:inline distT="0" distB="0" distL="0" distR="0">
            <wp:extent cx="3090545" cy="4416425"/>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090545" cy="4416425"/>
                    </a:xfrm>
                    <a:prstGeom prst="rect">
                      <a:avLst/>
                    </a:prstGeom>
                    <a:noFill/>
                    <a:ln>
                      <a:noFill/>
                    </a:ln>
                  </pic:spPr>
                </pic:pic>
              </a:graphicData>
            </a:graphic>
          </wp:inline>
        </w:drawing>
      </w:r>
      <w:r w:rsidR="000C002E">
        <w:t xml:space="preserve">   </w:t>
      </w:r>
      <w:r w:rsidRPr="000C002E">
        <w:rPr>
          <w:noProof/>
          <w:lang w:eastAsia="en-GB"/>
        </w:rPr>
        <w:drawing>
          <wp:inline distT="0" distB="0" distL="0" distR="0">
            <wp:extent cx="2642870" cy="2048510"/>
            <wp:effectExtent l="0" t="0" r="0" b="0"/>
            <wp:docPr id="2" name="Picture 2" descr="Img_2395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2395s"/>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642870" cy="2048510"/>
                    </a:xfrm>
                    <a:prstGeom prst="rect">
                      <a:avLst/>
                    </a:prstGeom>
                    <a:noFill/>
                    <a:ln>
                      <a:noFill/>
                    </a:ln>
                  </pic:spPr>
                </pic:pic>
              </a:graphicData>
            </a:graphic>
          </wp:inline>
        </w:drawing>
      </w:r>
    </w:p>
    <w:p w:rsidR="001A2559" w:rsidRDefault="001A2559">
      <w:pPr>
        <w:jc w:val="center"/>
      </w:pPr>
    </w:p>
    <w:p w:rsidR="001A2559" w:rsidRDefault="001A2559">
      <w:pPr>
        <w:jc w:val="center"/>
      </w:pPr>
      <w:r>
        <w:t>TO MAKE PAPER KOI</w:t>
      </w:r>
    </w:p>
    <w:p w:rsidR="001A2559" w:rsidRDefault="001A2559" w:rsidP="001A2559">
      <w:pPr>
        <w:numPr>
          <w:ilvl w:val="0"/>
          <w:numId w:val="1"/>
        </w:numPr>
        <w:jc w:val="left"/>
      </w:pPr>
      <w:r>
        <w:t>Print Koiblank.jpg on A4 paper.</w:t>
      </w:r>
    </w:p>
    <w:p w:rsidR="001A2559" w:rsidRDefault="001A2559" w:rsidP="001A2559">
      <w:pPr>
        <w:numPr>
          <w:ilvl w:val="0"/>
          <w:numId w:val="1"/>
        </w:numPr>
        <w:jc w:val="left"/>
      </w:pPr>
      <w:r>
        <w:t>Colour in all scales.</w:t>
      </w:r>
    </w:p>
    <w:p w:rsidR="001A2559" w:rsidRDefault="001A2559" w:rsidP="001A2559">
      <w:pPr>
        <w:numPr>
          <w:ilvl w:val="0"/>
          <w:numId w:val="1"/>
        </w:numPr>
        <w:jc w:val="left"/>
      </w:pPr>
      <w:r>
        <w:t>Cut out along dotted blue line.</w:t>
      </w:r>
    </w:p>
    <w:p w:rsidR="001A2559" w:rsidRDefault="001A2559" w:rsidP="001A2559">
      <w:pPr>
        <w:numPr>
          <w:ilvl w:val="0"/>
          <w:numId w:val="1"/>
        </w:numPr>
        <w:jc w:val="left"/>
      </w:pPr>
      <w:r>
        <w:t>Fold over long edge and stick on reverse.</w:t>
      </w:r>
    </w:p>
    <w:p w:rsidR="001A2559" w:rsidRDefault="001A2559" w:rsidP="001A2559">
      <w:pPr>
        <w:numPr>
          <w:ilvl w:val="0"/>
          <w:numId w:val="1"/>
        </w:numPr>
        <w:jc w:val="left"/>
      </w:pPr>
      <w:r>
        <w:t>Use tape to reinforce points marked close to the eyes. Punch holes.</w:t>
      </w:r>
    </w:p>
    <w:p w:rsidR="001A2559" w:rsidRDefault="001A2559" w:rsidP="001A2559">
      <w:pPr>
        <w:numPr>
          <w:ilvl w:val="0"/>
          <w:numId w:val="1"/>
        </w:numPr>
        <w:jc w:val="left"/>
      </w:pPr>
      <w:r>
        <w:t>Curve paper round and stick short edges together where shown.</w:t>
      </w:r>
    </w:p>
    <w:p w:rsidR="000C002E" w:rsidRDefault="000C002E" w:rsidP="001A2559">
      <w:pPr>
        <w:numPr>
          <w:ilvl w:val="0"/>
          <w:numId w:val="1"/>
        </w:numPr>
        <w:jc w:val="left"/>
      </w:pPr>
      <w:r>
        <w:t>Tie a piece of thread about 1m long through the holes and tie a loop half way along.</w:t>
      </w:r>
    </w:p>
    <w:p w:rsidR="000C002E" w:rsidRDefault="000C002E" w:rsidP="001A2559">
      <w:pPr>
        <w:numPr>
          <w:ilvl w:val="0"/>
          <w:numId w:val="1"/>
        </w:numPr>
        <w:jc w:val="left"/>
      </w:pPr>
      <w:r>
        <w:t>Hang from a tree, washing line or other high point where it can catch the wind.</w:t>
      </w:r>
    </w:p>
    <w:p w:rsidR="004901E4" w:rsidRDefault="004901E4" w:rsidP="004901E4">
      <w:pPr>
        <w:ind w:left="720"/>
        <w:jc w:val="left"/>
      </w:pPr>
    </w:p>
    <w:p w:rsidR="004901E4" w:rsidRDefault="004901E4" w:rsidP="004901E4">
      <w:pPr>
        <w:jc w:val="left"/>
      </w:pPr>
      <w:bookmarkStart w:id="0" w:name="_GoBack"/>
      <w:bookmarkEnd w:id="0"/>
    </w:p>
    <w:p w:rsidR="004901E4" w:rsidRPr="004901E4" w:rsidRDefault="004901E4" w:rsidP="004901E4">
      <w:pPr>
        <w:tabs>
          <w:tab w:val="left" w:pos="6163"/>
        </w:tabs>
        <w:sectPr w:rsidR="004901E4" w:rsidRPr="004901E4">
          <w:pgSz w:w="11906" w:h="16838"/>
          <w:pgMar w:top="567" w:right="567" w:bottom="567" w:left="851" w:header="709" w:footer="709" w:gutter="0"/>
          <w:cols w:space="708"/>
          <w:docGrid w:linePitch="360"/>
        </w:sectPr>
      </w:pPr>
      <w:r>
        <w:tab/>
      </w:r>
    </w:p>
    <w:p w:rsidR="004901E4" w:rsidRDefault="00C44AE3" w:rsidP="004901E4">
      <w:pPr>
        <w:jc w:val="left"/>
      </w:pPr>
      <w:r w:rsidRPr="004A0C67">
        <w:rPr>
          <w:noProof/>
          <w:lang w:eastAsia="en-GB"/>
        </w:rPr>
        <w:lastRenderedPageBreak/>
        <w:drawing>
          <wp:inline distT="0" distB="0" distL="0" distR="0">
            <wp:extent cx="6666230" cy="8192770"/>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66230" cy="8192770"/>
                    </a:xfrm>
                    <a:prstGeom prst="rect">
                      <a:avLst/>
                    </a:prstGeom>
                    <a:noFill/>
                    <a:ln>
                      <a:noFill/>
                    </a:ln>
                  </pic:spPr>
                </pic:pic>
              </a:graphicData>
            </a:graphic>
          </wp:inline>
        </w:drawing>
      </w:r>
    </w:p>
    <w:sectPr w:rsidR="004901E4" w:rsidSect="004901E4">
      <w:pgSz w:w="11906" w:h="16838"/>
      <w:pgMar w:top="0" w:right="0" w:bottom="0" w:left="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DE22EEE"/>
    <w:multiLevelType w:val="hybridMultilevel"/>
    <w:tmpl w:val="31E0C68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3"/>
  <w:proofState w:spelling="clean" w:grammar="clean"/>
  <w:defaultTabStop w:val="720"/>
  <w:drawingGridHorizontalSpacing w:val="57"/>
  <w:displayVerticalDrawingGridEvery w:val="2"/>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2559"/>
    <w:rsid w:val="000C002E"/>
    <w:rsid w:val="001A2559"/>
    <w:rsid w:val="004901E4"/>
    <w:rsid w:val="00C44AE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FBE0E009-5358-43E0-B534-04A5B4B614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jc w:val="both"/>
    </w:pPr>
    <w:rPr>
      <w:rFonts w:ascii="Arial" w:hAnsi="Arial"/>
      <w:sz w:val="24"/>
      <w:szCs w:val="24"/>
      <w:lang w:eastAsia="en-US"/>
    </w:rPr>
  </w:style>
  <w:style w:type="paragraph" w:styleId="Heading1">
    <w:name w:val="heading 1"/>
    <w:basedOn w:val="Normal"/>
    <w:next w:val="Normal"/>
    <w:qFormat/>
    <w:pPr>
      <w:keepNext/>
      <w:framePr w:hSpace="181" w:vSpace="181" w:wrap="around" w:vAnchor="text" w:hAnchor="text" w:y="1"/>
      <w:jc w:val="center"/>
      <w:outlineLvl w:val="0"/>
    </w:pPr>
    <w:rPr>
      <w:b/>
      <w:bCs/>
      <w:sz w:val="56"/>
      <w:u w:val="single"/>
    </w:rPr>
  </w:style>
  <w:style w:type="paragraph" w:styleId="Heading2">
    <w:name w:val="heading 2"/>
    <w:basedOn w:val="Normal"/>
    <w:next w:val="Normal"/>
    <w:qFormat/>
    <w:pPr>
      <w:keepNext/>
      <w:jc w:val="center"/>
      <w:outlineLvl w:val="1"/>
    </w:pPr>
    <w:rPr>
      <w:b/>
      <w:sz w:val="48"/>
      <w:szCs w:val="20"/>
      <w:u w:val="single"/>
    </w:rPr>
  </w:style>
  <w:style w:type="paragraph" w:styleId="Heading3">
    <w:name w:val="heading 3"/>
    <w:basedOn w:val="Normal"/>
    <w:next w:val="Normal"/>
    <w:qFormat/>
    <w:pPr>
      <w:keepNext/>
      <w:jc w:val="center"/>
      <w:outlineLvl w:val="2"/>
    </w:pPr>
    <w:rPr>
      <w:b/>
      <w:sz w:val="36"/>
      <w:szCs w:val="20"/>
      <w:u w:val="single"/>
    </w:rPr>
  </w:style>
  <w:style w:type="paragraph" w:styleId="Heading4">
    <w:name w:val="heading 4"/>
    <w:basedOn w:val="Normal"/>
    <w:next w:val="Normal"/>
    <w:qFormat/>
    <w:pPr>
      <w:keepNext/>
      <w:spacing w:before="240" w:after="60"/>
      <w:jc w:val="center"/>
      <w:outlineLvl w:val="3"/>
    </w:pPr>
    <w:rPr>
      <w:b/>
      <w:bCs/>
      <w:sz w:val="32"/>
      <w:szCs w:val="28"/>
    </w:rPr>
  </w:style>
  <w:style w:type="paragraph" w:styleId="Heading5">
    <w:name w:val="heading 5"/>
    <w:basedOn w:val="Normal"/>
    <w:next w:val="Normal"/>
    <w:qFormat/>
    <w:pPr>
      <w:keepNext/>
      <w:outlineLvl w:val="4"/>
    </w:pPr>
    <w:rPr>
      <w:b/>
      <w:sz w:val="32"/>
      <w:szCs w:val="20"/>
    </w:rPr>
  </w:style>
  <w:style w:type="paragraph" w:styleId="Heading6">
    <w:name w:val="heading 6"/>
    <w:basedOn w:val="Normal"/>
    <w:next w:val="Normal"/>
    <w:qFormat/>
    <w:pPr>
      <w:spacing w:before="240" w:after="60"/>
      <w:outlineLvl w:val="5"/>
    </w:pPr>
    <w:rPr>
      <w:bCs/>
      <w:sz w:val="28"/>
      <w:szCs w:val="22"/>
    </w:rPr>
  </w:style>
  <w:style w:type="paragraph" w:styleId="Heading7">
    <w:name w:val="heading 7"/>
    <w:basedOn w:val="Normal"/>
    <w:next w:val="Normal"/>
    <w:qFormat/>
    <w:pPr>
      <w:keepNext/>
      <w:jc w:val="center"/>
      <w:outlineLvl w:val="6"/>
    </w:pPr>
    <w:rPr>
      <w:b/>
      <w:bCs/>
      <w:u w:val="single"/>
    </w:rPr>
  </w:style>
  <w:style w:type="paragraph" w:styleId="Heading8">
    <w:name w:val="heading 8"/>
    <w:basedOn w:val="Normal"/>
    <w:next w:val="Normal"/>
    <w:qFormat/>
    <w:pPr>
      <w:keepNext/>
      <w:outlineLvl w:val="7"/>
    </w:pPr>
    <w:rPr>
      <w:rFonts w:ascii="CG Times" w:hAnsi="CG Times"/>
      <w:b/>
      <w:bCs/>
      <w:szCs w:val="20"/>
    </w:rPr>
  </w:style>
  <w:style w:type="paragraph" w:styleId="Heading9">
    <w:name w:val="heading 9"/>
    <w:basedOn w:val="Normal"/>
    <w:next w:val="Normal"/>
    <w:qFormat/>
    <w:pPr>
      <w:keepNext/>
      <w:jc w:val="center"/>
      <w:outlineLvl w:val="8"/>
    </w:pPr>
    <w:rPr>
      <w:rFonts w:ascii="CG Times" w:hAnsi="CG Times"/>
      <w:sz w:val="60"/>
      <w:szCs w:val="20"/>
    </w:rPr>
  </w:style>
  <w:style w:type="character" w:default="1" w:styleId="DefaultParagraphFont">
    <w:name w:val="Default Paragraph Font"/>
    <w:semiHidden/>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ine">
    <w:name w:val="Mine"/>
    <w:pPr>
      <w:jc w:val="both"/>
    </w:pPr>
    <w:rPr>
      <w:rFonts w:ascii="Comic Sans MS" w:hAnsi="Comic Sans MS"/>
      <w:color w:val="339966"/>
      <w:sz w:val="24"/>
      <w:lang w:eastAsia="en-US"/>
    </w:rPr>
  </w:style>
  <w:style w:type="paragraph" w:customStyle="1" w:styleId="Myheader1">
    <w:name w:val="My header 1"/>
    <w:basedOn w:val="Mine"/>
    <w:pPr>
      <w:jc w:val="center"/>
    </w:pPr>
    <w:rPr>
      <w:b/>
      <w:sz w:val="56"/>
    </w:rPr>
  </w:style>
  <w:style w:type="paragraph" w:customStyle="1" w:styleId="Myheader2">
    <w:name w:val="My header 2"/>
    <w:basedOn w:val="Mine"/>
    <w:pPr>
      <w:jc w:val="center"/>
    </w:pPr>
    <w:rPr>
      <w:sz w:val="44"/>
    </w:rPr>
  </w:style>
  <w:style w:type="paragraph" w:customStyle="1" w:styleId="Myheader3">
    <w:name w:val="My header 3"/>
    <w:basedOn w:val="Mine"/>
    <w:pPr>
      <w:jc w:val="left"/>
    </w:pPr>
  </w:style>
  <w:style w:type="paragraph" w:styleId="Title">
    <w:name w:val="Title"/>
    <w:basedOn w:val="Normal"/>
    <w:qFormat/>
    <w:pPr>
      <w:widowControl w:val="0"/>
      <w:autoSpaceDE w:val="0"/>
      <w:autoSpaceDN w:val="0"/>
      <w:adjustRightInd w:val="0"/>
      <w:jc w:val="center"/>
    </w:pPr>
    <w:rPr>
      <w:rFonts w:cs="Arial"/>
      <w:b/>
      <w:bCs/>
      <w:color w:val="000000"/>
      <w:sz w:val="32"/>
      <w:szCs w:val="32"/>
      <w:lang w:val="en-US"/>
    </w:rPr>
  </w:style>
  <w:style w:type="character" w:styleId="Hyperlink">
    <w:name w:val="Hyperlink"/>
    <w:semiHidden/>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Pages>
  <Words>194</Words>
  <Characters>1112</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Koinobori</vt:lpstr>
    </vt:vector>
  </TitlesOfParts>
  <Company/>
  <LinksUpToDate>false</LinksUpToDate>
  <CharactersWithSpaces>1304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Koinobori</dc:title>
  <dc:subject/>
  <dc:creator>Arthur Dibble</dc:creator>
  <cp:keywords/>
  <dc:description/>
  <cp:lastModifiedBy>Arthur Dibble</cp:lastModifiedBy>
  <cp:revision>2</cp:revision>
  <dcterms:created xsi:type="dcterms:W3CDTF">2018-04-17T14:11:00Z</dcterms:created>
  <dcterms:modified xsi:type="dcterms:W3CDTF">2018-04-17T14:11:00Z</dcterms:modified>
</cp:coreProperties>
</file>